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5396A" w14:textId="77777777" w:rsidR="001204CD" w:rsidRDefault="00C60C92" w:rsidP="00C60C92">
      <w:pPr>
        <w:pStyle w:val="NoSpacing"/>
        <w:rPr>
          <w:b/>
        </w:rPr>
      </w:pPr>
      <w:r>
        <w:rPr>
          <w:b/>
        </w:rPr>
        <w:t>Finance Report</w:t>
      </w:r>
    </w:p>
    <w:p w14:paraId="7AD86FD8" w14:textId="77777777" w:rsidR="00C60C92" w:rsidRDefault="00C60C92" w:rsidP="00C60C92">
      <w:pPr>
        <w:pStyle w:val="NoSpacing"/>
        <w:rPr>
          <w:b/>
        </w:rPr>
      </w:pPr>
      <w:r>
        <w:rPr>
          <w:b/>
        </w:rPr>
        <w:t>June 2017</w:t>
      </w:r>
    </w:p>
    <w:p w14:paraId="5C47B797" w14:textId="77777777" w:rsidR="00C60C92" w:rsidRDefault="00C60C92" w:rsidP="00C60C92">
      <w:pPr>
        <w:pStyle w:val="NoSpacing"/>
        <w:rPr>
          <w:b/>
        </w:rPr>
      </w:pPr>
    </w:p>
    <w:p w14:paraId="465AFB17" w14:textId="77777777" w:rsidR="00C60C92" w:rsidRDefault="00C60C92" w:rsidP="00C60C92">
      <w:pPr>
        <w:pStyle w:val="NoSpacing"/>
        <w:rPr>
          <w:b/>
        </w:rPr>
      </w:pPr>
      <w:r>
        <w:rPr>
          <w:b/>
        </w:rPr>
        <w:t>Operating Budget year to date:</w:t>
      </w:r>
    </w:p>
    <w:p w14:paraId="2B5F7607" w14:textId="77777777" w:rsidR="00C60C92" w:rsidRDefault="00C60C92" w:rsidP="00C60C92">
      <w:pPr>
        <w:pStyle w:val="NoSpacing"/>
        <w:rPr>
          <w:b/>
        </w:rPr>
      </w:pPr>
    </w:p>
    <w:p w14:paraId="083FA7C3" w14:textId="7D86148E" w:rsidR="00C60C92" w:rsidRDefault="00B17CEA" w:rsidP="00C60C92">
      <w:pPr>
        <w:pStyle w:val="NoSpacing"/>
      </w:pPr>
      <w:r>
        <w:t xml:space="preserve">As of the end of May, we </w:t>
      </w:r>
      <w:r w:rsidR="00C60C92">
        <w:t xml:space="preserve">are showing a surplus of </w:t>
      </w:r>
      <w:r w:rsidR="00E83D55">
        <w:t xml:space="preserve">approximately </w:t>
      </w:r>
      <w:r w:rsidR="00C60C92">
        <w:t xml:space="preserve">$8879 year to date.  </w:t>
      </w:r>
    </w:p>
    <w:p w14:paraId="0D13A6AE" w14:textId="77777777" w:rsidR="00C60C92" w:rsidRDefault="00C60C92" w:rsidP="00C60C92">
      <w:pPr>
        <w:pStyle w:val="NoSpacing"/>
      </w:pPr>
    </w:p>
    <w:p w14:paraId="45EE1596" w14:textId="0FFD6066" w:rsidR="00C60C92" w:rsidRDefault="00C60C92" w:rsidP="00C60C92">
      <w:pPr>
        <w:pStyle w:val="NoSpacing"/>
      </w:pPr>
      <w:r>
        <w:t>Our offerings are very slightly less than they were at this point last year.  However, if our offerings continue at this rate to the end of the year, we will not meet our targeted forecast.  Despite the increase in people attending church in the first quarter of the year, our offerings did not go up.</w:t>
      </w:r>
    </w:p>
    <w:p w14:paraId="58D0566F" w14:textId="016963A7" w:rsidR="001B58B0" w:rsidRDefault="001B58B0" w:rsidP="00C60C92">
      <w:pPr>
        <w:pStyle w:val="NoSpacing"/>
      </w:pPr>
    </w:p>
    <w:p w14:paraId="43209CB0" w14:textId="3912596C" w:rsidR="001B58B0" w:rsidRDefault="001B58B0" w:rsidP="00C60C92">
      <w:pPr>
        <w:pStyle w:val="NoSpacing"/>
      </w:pPr>
      <w:r>
        <w:t>Thrift Shop income was lower at the start of the season than in previous years.  We believe that the construction on Michigan was a contributing factor.  Our May income, with our Saturday openings, was much higher than previously which is encouraging.  We are not changing our yearly forecast at this time but will watch with interest.</w:t>
      </w:r>
    </w:p>
    <w:p w14:paraId="59BEF40E" w14:textId="77777777" w:rsidR="00C60C92" w:rsidRDefault="00C60C92" w:rsidP="00C60C92">
      <w:pPr>
        <w:pStyle w:val="NoSpacing"/>
      </w:pPr>
    </w:p>
    <w:p w14:paraId="0DA5B1C1" w14:textId="0D49C19C" w:rsidR="00C60C92" w:rsidRDefault="00C60C92" w:rsidP="00C60C92">
      <w:pPr>
        <w:pStyle w:val="NoSpacing"/>
      </w:pPr>
      <w:r>
        <w:t xml:space="preserve">Our rental income is on track through the first five months of the year.  With the departure of the caterer, we will be receiving </w:t>
      </w:r>
      <w:r w:rsidR="000576B4">
        <w:t>$</w:t>
      </w:r>
      <w:r w:rsidR="00715C2D">
        <w:t>5600</w:t>
      </w:r>
      <w:r>
        <w:t xml:space="preserve"> less revenue </w:t>
      </w:r>
      <w:r w:rsidR="001B58B0">
        <w:t>than forecast in our 2017 budget.  This may be potentially offset by other new rental agreements we might enter into.</w:t>
      </w:r>
    </w:p>
    <w:p w14:paraId="0AB5FF46" w14:textId="4C99DC5F" w:rsidR="00B17CEA" w:rsidRDefault="00B17CEA" w:rsidP="00C60C92">
      <w:pPr>
        <w:pStyle w:val="NoSpacing"/>
      </w:pPr>
    </w:p>
    <w:p w14:paraId="3C910C02" w14:textId="77777777" w:rsidR="00673523" w:rsidRDefault="00B17CEA" w:rsidP="00C60C92">
      <w:pPr>
        <w:pStyle w:val="NoSpacing"/>
      </w:pPr>
      <w:r>
        <w:t xml:space="preserve">In June, we are returning $7000 of the ProVision Fund to BC Conference; </w:t>
      </w:r>
      <w:r w:rsidR="00673523">
        <w:t>this</w:t>
      </w:r>
      <w:r>
        <w:t xml:space="preserve"> will be shown on June’s statement.</w:t>
      </w:r>
    </w:p>
    <w:p w14:paraId="7C37503B" w14:textId="77777777" w:rsidR="00673523" w:rsidRDefault="00673523" w:rsidP="00C60C92">
      <w:pPr>
        <w:pStyle w:val="NoSpacing"/>
      </w:pPr>
    </w:p>
    <w:p w14:paraId="45A7F982" w14:textId="2EA147D6" w:rsidR="00B17CEA" w:rsidRDefault="00673523" w:rsidP="00C60C92">
      <w:pPr>
        <w:pStyle w:val="NoSpacing"/>
      </w:pPr>
      <w:r>
        <w:t>Cheryl will provide an insert in the July 2</w:t>
      </w:r>
      <w:r w:rsidRPr="00673523">
        <w:rPr>
          <w:vertAlign w:val="superscript"/>
        </w:rPr>
        <w:t>nd</w:t>
      </w:r>
      <w:r>
        <w:t xml:space="preserve"> bulletin of revenues and expenditures to date for the information of the Congregation.  </w:t>
      </w:r>
      <w:r w:rsidR="00B17CEA">
        <w:t xml:space="preserve">  </w:t>
      </w:r>
    </w:p>
    <w:p w14:paraId="21E98D34" w14:textId="6C19B45D" w:rsidR="000576B4" w:rsidRDefault="000576B4" w:rsidP="000576B4">
      <w:pPr>
        <w:pStyle w:val="NoSpacing"/>
        <w:tabs>
          <w:tab w:val="left" w:pos="6585"/>
        </w:tabs>
      </w:pPr>
      <w:r>
        <w:tab/>
      </w:r>
      <w:bookmarkStart w:id="0" w:name="_GoBack"/>
      <w:bookmarkEnd w:id="0"/>
    </w:p>
    <w:sectPr w:rsidR="000576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30C04"/>
    <w:multiLevelType w:val="hybridMultilevel"/>
    <w:tmpl w:val="B5F87E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2B6975"/>
    <w:multiLevelType w:val="hybridMultilevel"/>
    <w:tmpl w:val="024ED2AA"/>
    <w:lvl w:ilvl="0" w:tplc="215414F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92"/>
    <w:rsid w:val="000576B4"/>
    <w:rsid w:val="001B58B0"/>
    <w:rsid w:val="001C49E5"/>
    <w:rsid w:val="00297756"/>
    <w:rsid w:val="002E3AB3"/>
    <w:rsid w:val="00314F41"/>
    <w:rsid w:val="0041537D"/>
    <w:rsid w:val="005D1A90"/>
    <w:rsid w:val="00673523"/>
    <w:rsid w:val="00715C2D"/>
    <w:rsid w:val="008644B1"/>
    <w:rsid w:val="00925F3A"/>
    <w:rsid w:val="00A2052A"/>
    <w:rsid w:val="00A62B95"/>
    <w:rsid w:val="00B17263"/>
    <w:rsid w:val="00B17CEA"/>
    <w:rsid w:val="00C60C92"/>
    <w:rsid w:val="00DD1A12"/>
    <w:rsid w:val="00E61AB3"/>
    <w:rsid w:val="00E83D55"/>
    <w:rsid w:val="00F301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8451"/>
  <w15:chartTrackingRefBased/>
  <w15:docId w15:val="{A0D42388-8688-44E0-9EF5-3BC32A03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C92"/>
    <w:pPr>
      <w:spacing w:after="0" w:line="240" w:lineRule="auto"/>
    </w:pPr>
  </w:style>
  <w:style w:type="paragraph" w:styleId="BalloonText">
    <w:name w:val="Balloon Text"/>
    <w:basedOn w:val="Normal"/>
    <w:link w:val="BalloonTextChar"/>
    <w:uiPriority w:val="99"/>
    <w:semiHidden/>
    <w:unhideWhenUsed/>
    <w:rsid w:val="00F30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Caldwell</dc:creator>
  <cp:keywords/>
  <dc:description/>
  <cp:lastModifiedBy>Cheryl Caldwell</cp:lastModifiedBy>
  <cp:revision>2</cp:revision>
  <cp:lastPrinted>2017-06-20T16:29:00Z</cp:lastPrinted>
  <dcterms:created xsi:type="dcterms:W3CDTF">2017-06-22T19:26:00Z</dcterms:created>
  <dcterms:modified xsi:type="dcterms:W3CDTF">2017-06-22T19:26:00Z</dcterms:modified>
</cp:coreProperties>
</file>